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3B1C" w14:textId="77777777" w:rsidR="00DA4373" w:rsidRPr="003534CC" w:rsidRDefault="00DA4373" w:rsidP="00DA4373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color w:val="000000"/>
          <w:lang w:val="es-MX" w:eastAsia="zh-CN"/>
        </w:rPr>
      </w:pPr>
      <w:r w:rsidRPr="003534CC">
        <w:rPr>
          <w:b/>
          <w:bCs/>
          <w:color w:val="000000"/>
          <w:lang w:val="es-MX" w:eastAsia="zh-CN"/>
        </w:rPr>
        <w:t>S e l f - D e c l a r a t i o n</w:t>
      </w:r>
    </w:p>
    <w:p w14:paraId="553970BF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color w:val="000000"/>
          <w:lang w:val="en-GB" w:eastAsia="zh-CN"/>
        </w:rPr>
      </w:pPr>
      <w:r w:rsidRPr="00662003">
        <w:rPr>
          <w:b/>
          <w:bCs/>
          <w:color w:val="000000"/>
          <w:lang w:val="en-GB" w:eastAsia="zh-CN"/>
        </w:rPr>
        <w:t>regarding FSC-POL-01-004</w:t>
      </w:r>
    </w:p>
    <w:p w14:paraId="17A7257B" w14:textId="1BA56DC6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jc w:val="center"/>
        <w:rPr>
          <w:b/>
          <w:bCs/>
          <w:color w:val="000000"/>
          <w:lang w:val="en-GB" w:eastAsia="zh-CN"/>
        </w:rPr>
      </w:pPr>
      <w:r w:rsidRPr="00662003">
        <w:rPr>
          <w:b/>
          <w:bCs/>
          <w:color w:val="000000"/>
          <w:lang w:val="en-GB" w:eastAsia="zh-CN"/>
        </w:rPr>
        <w:t xml:space="preserve">(Policy for the Association of </w:t>
      </w:r>
      <w:r w:rsidR="00FB6D4C">
        <w:rPr>
          <w:b/>
          <w:bCs/>
          <w:color w:val="000000"/>
          <w:lang w:val="en-GB" w:eastAsia="zh-CN"/>
        </w:rPr>
        <w:t>I</w:t>
      </w:r>
      <w:r>
        <w:rPr>
          <w:b/>
          <w:bCs/>
          <w:color w:val="000000"/>
          <w:lang w:val="en-GB" w:eastAsia="zh-CN"/>
        </w:rPr>
        <w:t>ndividual</w:t>
      </w:r>
      <w:r w:rsidR="001240C7">
        <w:rPr>
          <w:b/>
          <w:bCs/>
          <w:color w:val="000000"/>
          <w:lang w:val="en-GB" w:eastAsia="zh-CN"/>
        </w:rPr>
        <w:t>s</w:t>
      </w:r>
      <w:r w:rsidRPr="00662003">
        <w:rPr>
          <w:b/>
          <w:bCs/>
          <w:color w:val="000000"/>
          <w:lang w:val="en-GB" w:eastAsia="zh-CN"/>
        </w:rPr>
        <w:t xml:space="preserve"> with FSC)</w:t>
      </w:r>
    </w:p>
    <w:p w14:paraId="0255AE36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</w:p>
    <w:p w14:paraId="2C090EE2" w14:textId="16E6CAC4" w:rsidR="00DA4373" w:rsidRPr="00662003" w:rsidRDefault="00DA4373" w:rsidP="0011690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The signing </w:t>
      </w:r>
      <w:r w:rsidR="00AC40C3">
        <w:rPr>
          <w:color w:val="000000"/>
          <w:lang w:val="en-GB" w:eastAsia="zh-CN"/>
        </w:rPr>
        <w:t>I</w:t>
      </w:r>
      <w:r>
        <w:rPr>
          <w:color w:val="000000"/>
          <w:lang w:val="en-GB" w:eastAsia="zh-CN"/>
        </w:rPr>
        <w:t>ndividual</w:t>
      </w:r>
      <w:r w:rsidRPr="00662003">
        <w:rPr>
          <w:color w:val="000000"/>
          <w:lang w:val="en-GB" w:eastAsia="zh-CN"/>
        </w:rPr>
        <w:t xml:space="preserve"> is associated with the Forest Stewardship Council A.C., Oaxaca,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>Mexico,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>or one of its subsidiaries or affiliates (hereinafter: FSC) by being either a member of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 xml:space="preserve">or having a contractual relationship with FSC. Hereby the signing </w:t>
      </w:r>
      <w:r w:rsidR="00AC40C3">
        <w:rPr>
          <w:color w:val="000000"/>
          <w:lang w:val="en-GB" w:eastAsia="zh-CN"/>
        </w:rPr>
        <w:t>I</w:t>
      </w:r>
      <w:r>
        <w:rPr>
          <w:color w:val="000000"/>
          <w:lang w:val="en-GB" w:eastAsia="zh-CN"/>
        </w:rPr>
        <w:t>ndividual</w:t>
      </w:r>
      <w:r w:rsidRPr="00662003">
        <w:rPr>
          <w:color w:val="000000"/>
          <w:lang w:val="en-GB" w:eastAsia="zh-CN"/>
        </w:rPr>
        <w:t xml:space="preserve"> explicitly</w:t>
      </w:r>
      <w:r>
        <w:rPr>
          <w:color w:val="000000"/>
          <w:lang w:val="en-GB" w:eastAsia="zh-CN"/>
        </w:rPr>
        <w:t xml:space="preserve"> states that he/she</w:t>
      </w:r>
      <w:r w:rsidRPr="00662003">
        <w:rPr>
          <w:color w:val="000000"/>
          <w:lang w:val="en-GB" w:eastAsia="zh-CN"/>
        </w:rPr>
        <w:t xml:space="preserve"> has read and understood the </w:t>
      </w:r>
      <w:r w:rsidR="00C55512">
        <w:rPr>
          <w:color w:val="000000"/>
          <w:lang w:val="en-GB" w:eastAsia="zh-CN"/>
        </w:rPr>
        <w:t>“</w:t>
      </w:r>
      <w:r w:rsidR="00116902" w:rsidRPr="00111AF0">
        <w:rPr>
          <w:color w:val="000000"/>
          <w:lang w:val="en-GB" w:eastAsia="zh-CN"/>
        </w:rPr>
        <w:t xml:space="preserve">Policy for the Association of Organizations and </w:t>
      </w:r>
      <w:r w:rsidR="00AC40C3">
        <w:rPr>
          <w:color w:val="000000"/>
          <w:lang w:val="en-GB" w:eastAsia="zh-CN"/>
        </w:rPr>
        <w:t>I</w:t>
      </w:r>
      <w:r w:rsidR="00116902" w:rsidRPr="00111AF0">
        <w:rPr>
          <w:color w:val="000000"/>
          <w:lang w:val="en-GB" w:eastAsia="zh-CN"/>
        </w:rPr>
        <w:t>ndividuals with FSC</w:t>
      </w:r>
      <w:r w:rsidRPr="00662003">
        <w:rPr>
          <w:color w:val="000000"/>
          <w:lang w:val="en-GB" w:eastAsia="zh-CN"/>
        </w:rPr>
        <w:t xml:space="preserve">” as published under </w:t>
      </w:r>
      <w:r w:rsidRPr="00662003">
        <w:rPr>
          <w:color w:val="0000FF"/>
          <w:lang w:val="en-GB" w:eastAsia="zh-CN"/>
        </w:rPr>
        <w:t>www.fsc.org</w:t>
      </w:r>
      <w:r w:rsidRPr="00662003">
        <w:rPr>
          <w:color w:val="000000"/>
          <w:lang w:val="en-GB" w:eastAsia="zh-CN"/>
        </w:rPr>
        <w:t>. This policy stipulates FSC’s position with regards to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>unacceptable activities by organizations and individuals which already are or would like to be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>associated with FSC as well as the mechanism for disassociation.</w:t>
      </w:r>
    </w:p>
    <w:p w14:paraId="728CAF98" w14:textId="77777777" w:rsidR="00DA4373" w:rsidRPr="00662003" w:rsidRDefault="00DA4373" w:rsidP="00116902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In light of the above, the </w:t>
      </w:r>
      <w:r>
        <w:rPr>
          <w:color w:val="000000"/>
          <w:lang w:val="en-GB" w:eastAsia="zh-CN"/>
        </w:rPr>
        <w:t>individual</w:t>
      </w:r>
      <w:r w:rsidRPr="00662003">
        <w:rPr>
          <w:color w:val="000000"/>
          <w:lang w:val="en-GB" w:eastAsia="zh-CN"/>
        </w:rPr>
        <w:t xml:space="preserve"> explicitly agrees currently and in the future, as long as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>the relationship with FSC exists, not to be directly or indirectly involved in the following</w:t>
      </w:r>
      <w:r>
        <w:rPr>
          <w:color w:val="000000"/>
          <w:lang w:val="en-GB" w:eastAsia="zh-CN"/>
        </w:rPr>
        <w:t xml:space="preserve"> </w:t>
      </w:r>
      <w:r w:rsidRPr="00662003">
        <w:rPr>
          <w:color w:val="000000"/>
          <w:lang w:val="en-GB" w:eastAsia="zh-CN"/>
        </w:rPr>
        <w:t>unacceptable activities:</w:t>
      </w:r>
    </w:p>
    <w:p w14:paraId="1A39539B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a) </w:t>
      </w:r>
      <w:r>
        <w:rPr>
          <w:color w:val="000000"/>
          <w:lang w:val="en-GB" w:eastAsia="zh-CN"/>
        </w:rPr>
        <w:tab/>
      </w:r>
      <w:r w:rsidRPr="00662003">
        <w:rPr>
          <w:color w:val="000000"/>
          <w:lang w:val="en-GB" w:eastAsia="zh-CN"/>
        </w:rPr>
        <w:t>Illegal logging or the trade in illegal wood or forest products;</w:t>
      </w:r>
    </w:p>
    <w:p w14:paraId="24491EAD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b) </w:t>
      </w:r>
      <w:r>
        <w:rPr>
          <w:color w:val="000000"/>
          <w:lang w:val="en-GB" w:eastAsia="zh-CN"/>
        </w:rPr>
        <w:tab/>
      </w:r>
      <w:r w:rsidRPr="00662003">
        <w:rPr>
          <w:color w:val="000000"/>
          <w:lang w:val="en-GB" w:eastAsia="zh-CN"/>
        </w:rPr>
        <w:t>Violation of traditional and human rights in forestry operations;</w:t>
      </w:r>
    </w:p>
    <w:p w14:paraId="242AA39F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c) </w:t>
      </w:r>
      <w:r>
        <w:rPr>
          <w:color w:val="000000"/>
          <w:lang w:val="en-GB" w:eastAsia="zh-CN"/>
        </w:rPr>
        <w:tab/>
      </w:r>
      <w:r w:rsidRPr="00662003">
        <w:rPr>
          <w:color w:val="000000"/>
          <w:lang w:val="en-GB" w:eastAsia="zh-CN"/>
        </w:rPr>
        <w:t>Destruction of high conservation values in forestry operations;</w:t>
      </w:r>
    </w:p>
    <w:p w14:paraId="12D3DD43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d) </w:t>
      </w:r>
      <w:r>
        <w:rPr>
          <w:color w:val="000000"/>
          <w:lang w:val="en-GB" w:eastAsia="zh-CN"/>
        </w:rPr>
        <w:tab/>
      </w:r>
      <w:r w:rsidRPr="00662003">
        <w:rPr>
          <w:color w:val="000000"/>
          <w:lang w:val="en-GB" w:eastAsia="zh-CN"/>
        </w:rPr>
        <w:t>Significant conversion of forests to plantations or non-forest use;</w:t>
      </w:r>
    </w:p>
    <w:p w14:paraId="64DC064A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e) </w:t>
      </w:r>
      <w:r>
        <w:rPr>
          <w:color w:val="000000"/>
          <w:lang w:val="en-GB" w:eastAsia="zh-CN"/>
        </w:rPr>
        <w:tab/>
      </w:r>
      <w:r w:rsidRPr="00662003">
        <w:rPr>
          <w:color w:val="000000"/>
          <w:lang w:val="en-GB" w:eastAsia="zh-CN"/>
        </w:rPr>
        <w:t>Introduction of genetically modified organisms in forestry operations;</w:t>
      </w:r>
    </w:p>
    <w:p w14:paraId="67EA3280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f) </w:t>
      </w:r>
      <w:r>
        <w:rPr>
          <w:color w:val="000000"/>
          <w:lang w:val="en-GB" w:eastAsia="zh-CN"/>
        </w:rPr>
        <w:tab/>
      </w:r>
      <w:r w:rsidRPr="00662003">
        <w:rPr>
          <w:color w:val="000000"/>
          <w:lang w:val="en-GB" w:eastAsia="zh-CN"/>
        </w:rPr>
        <w:t>Violation of any of the ILO Core Conventions as defined in the ILO Declaration on</w:t>
      </w:r>
    </w:p>
    <w:p w14:paraId="1EA04EBD" w14:textId="77777777" w:rsidR="00DA4373" w:rsidRPr="00662003" w:rsidRDefault="00DA4373" w:rsidP="00DA4373">
      <w:p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8" w:firstLine="426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>Fundamental Principles and Rights at Work.</w:t>
      </w:r>
    </w:p>
    <w:p w14:paraId="06F97444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</w:p>
    <w:p w14:paraId="2AEE12BF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</w:p>
    <w:bookmarkStart w:id="0" w:name="Text1"/>
    <w:p w14:paraId="0A51EC27" w14:textId="2D00AE36" w:rsidR="00DA4373" w:rsidRPr="008F0D2C" w:rsidRDefault="0079580A" w:rsidP="008F0D2C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  <w:r w:rsidRPr="008F0D2C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2C">
        <w:rPr>
          <w:sz w:val="20"/>
          <w:szCs w:val="20"/>
        </w:rPr>
        <w:instrText xml:space="preserve"> FORMTEXT </w:instrText>
      </w:r>
      <w:r w:rsidRPr="008F0D2C">
        <w:rPr>
          <w:sz w:val="20"/>
          <w:szCs w:val="20"/>
        </w:rPr>
      </w:r>
      <w:r w:rsidRPr="008F0D2C">
        <w:rPr>
          <w:sz w:val="20"/>
          <w:szCs w:val="20"/>
        </w:rPr>
        <w:fldChar w:fldCharType="separate"/>
      </w:r>
      <w:bookmarkStart w:id="1" w:name="_GoBack"/>
      <w:r w:rsidR="0007522D" w:rsidRPr="008F0D2C">
        <w:rPr>
          <w:sz w:val="20"/>
          <w:szCs w:val="20"/>
        </w:rPr>
        <w:t> </w:t>
      </w:r>
      <w:r w:rsidR="0007522D" w:rsidRPr="008F0D2C">
        <w:rPr>
          <w:sz w:val="20"/>
          <w:szCs w:val="20"/>
        </w:rPr>
        <w:t> </w:t>
      </w:r>
      <w:r w:rsidR="0007522D" w:rsidRPr="008F0D2C">
        <w:rPr>
          <w:sz w:val="20"/>
          <w:szCs w:val="20"/>
        </w:rPr>
        <w:t> </w:t>
      </w:r>
      <w:r w:rsidR="0007522D" w:rsidRPr="008F0D2C">
        <w:rPr>
          <w:sz w:val="20"/>
          <w:szCs w:val="20"/>
        </w:rPr>
        <w:t> </w:t>
      </w:r>
      <w:r w:rsidR="0007522D" w:rsidRPr="008F0D2C">
        <w:rPr>
          <w:sz w:val="20"/>
          <w:szCs w:val="20"/>
        </w:rPr>
        <w:t> </w:t>
      </w:r>
      <w:bookmarkEnd w:id="1"/>
      <w:r w:rsidRPr="008F0D2C">
        <w:rPr>
          <w:sz w:val="20"/>
          <w:szCs w:val="20"/>
        </w:rPr>
        <w:fldChar w:fldCharType="end"/>
      </w:r>
      <w:bookmarkEnd w:id="0"/>
      <w:r w:rsidRPr="008F0D2C">
        <w:rPr>
          <w:sz w:val="20"/>
          <w:szCs w:val="20"/>
        </w:rPr>
        <w:t xml:space="preserve"> </w:t>
      </w:r>
    </w:p>
    <w:p w14:paraId="03DD4194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>City, Date</w:t>
      </w:r>
    </w:p>
    <w:p w14:paraId="5A298116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</w:p>
    <w:p w14:paraId="054A1D49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</w:p>
    <w:p w14:paraId="07522967" w14:textId="28385DAA" w:rsidR="00DA4373" w:rsidRPr="008F0D2C" w:rsidRDefault="0079580A" w:rsidP="008F0D2C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  <w:r w:rsidRPr="008F0D2C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0D2C">
        <w:rPr>
          <w:sz w:val="20"/>
          <w:szCs w:val="20"/>
        </w:rPr>
        <w:instrText xml:space="preserve"> FORMTEXT </w:instrText>
      </w:r>
      <w:r w:rsidRPr="008F0D2C">
        <w:rPr>
          <w:sz w:val="20"/>
          <w:szCs w:val="20"/>
        </w:rPr>
      </w:r>
      <w:r w:rsidRPr="008F0D2C">
        <w:rPr>
          <w:sz w:val="20"/>
          <w:szCs w:val="20"/>
        </w:rPr>
        <w:fldChar w:fldCharType="separate"/>
      </w:r>
      <w:r w:rsidRPr="008F0D2C">
        <w:rPr>
          <w:sz w:val="20"/>
          <w:szCs w:val="20"/>
        </w:rPr>
        <w:t> </w:t>
      </w:r>
      <w:r w:rsidRPr="008F0D2C">
        <w:rPr>
          <w:sz w:val="20"/>
          <w:szCs w:val="20"/>
        </w:rPr>
        <w:t> </w:t>
      </w:r>
      <w:r w:rsidRPr="008F0D2C">
        <w:rPr>
          <w:sz w:val="20"/>
          <w:szCs w:val="20"/>
        </w:rPr>
        <w:t> </w:t>
      </w:r>
      <w:r w:rsidRPr="008F0D2C">
        <w:rPr>
          <w:sz w:val="20"/>
          <w:szCs w:val="20"/>
        </w:rPr>
        <w:t> </w:t>
      </w:r>
      <w:r w:rsidRPr="008F0D2C">
        <w:rPr>
          <w:sz w:val="20"/>
          <w:szCs w:val="20"/>
        </w:rPr>
        <w:t> </w:t>
      </w:r>
      <w:r w:rsidRPr="008F0D2C">
        <w:rPr>
          <w:sz w:val="20"/>
          <w:szCs w:val="20"/>
        </w:rPr>
        <w:fldChar w:fldCharType="end"/>
      </w:r>
      <w:r w:rsidRPr="008F0D2C">
        <w:rPr>
          <w:sz w:val="20"/>
          <w:szCs w:val="20"/>
        </w:rPr>
        <w:t xml:space="preserve"> </w:t>
      </w:r>
    </w:p>
    <w:p w14:paraId="760B0A83" w14:textId="77777777" w:rsidR="00DA4373" w:rsidRPr="00662003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color w:val="000000"/>
          <w:lang w:val="en-GB" w:eastAsia="zh-CN"/>
        </w:rPr>
      </w:pPr>
      <w:r w:rsidRPr="00662003">
        <w:rPr>
          <w:color w:val="000000"/>
          <w:lang w:val="en-GB" w:eastAsia="zh-CN"/>
        </w:rPr>
        <w:t xml:space="preserve">For the </w:t>
      </w:r>
      <w:r>
        <w:rPr>
          <w:color w:val="000000"/>
          <w:lang w:val="en-GB" w:eastAsia="zh-CN"/>
        </w:rPr>
        <w:t>individual</w:t>
      </w:r>
    </w:p>
    <w:p w14:paraId="209F4957" w14:textId="77777777" w:rsidR="00DA4373" w:rsidRPr="00724330" w:rsidRDefault="00DA4373" w:rsidP="00DA4373">
      <w:pPr>
        <w:autoSpaceDE w:val="0"/>
        <w:autoSpaceDN w:val="0"/>
        <w:adjustRightInd w:val="0"/>
        <w:spacing w:before="120" w:after="120" w:line="240" w:lineRule="auto"/>
        <w:rPr>
          <w:rStyle w:val="FSCSubjectHeading"/>
          <w:b w:val="0"/>
          <w:sz w:val="22"/>
        </w:rPr>
      </w:pPr>
      <w:r w:rsidRPr="00662003">
        <w:rPr>
          <w:color w:val="000000"/>
          <w:lang w:val="en-GB" w:eastAsia="zh-CN"/>
        </w:rPr>
        <w:t xml:space="preserve">(Include the full name of the </w:t>
      </w:r>
      <w:r>
        <w:rPr>
          <w:color w:val="000000"/>
          <w:lang w:val="en-GB" w:eastAsia="zh-CN"/>
        </w:rPr>
        <w:t>individual and authorized signature)</w:t>
      </w:r>
    </w:p>
    <w:p w14:paraId="504795AC" w14:textId="77777777" w:rsidR="00DD23BC" w:rsidRPr="00DC1342" w:rsidRDefault="00DD23BC" w:rsidP="00DC1342">
      <w:pPr>
        <w:rPr>
          <w:rStyle w:val="FSCSubjectHeading"/>
          <w:b w:val="0"/>
          <w:sz w:val="22"/>
        </w:rPr>
      </w:pPr>
    </w:p>
    <w:sectPr w:rsidR="00DD23BC" w:rsidRPr="00DC1342" w:rsidSect="00ED67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977" w:right="1750" w:bottom="2160" w:left="1361" w:header="73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7ABDF" w14:textId="77777777" w:rsidR="006A10FB" w:rsidRDefault="006A10FB" w:rsidP="00C31A48">
      <w:r>
        <w:separator/>
      </w:r>
    </w:p>
  </w:endnote>
  <w:endnote w:type="continuationSeparator" w:id="0">
    <w:p w14:paraId="04CF1BD1" w14:textId="77777777" w:rsidR="006A10FB" w:rsidRDefault="006A10FB" w:rsidP="00C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D45F" w14:textId="77777777" w:rsidR="00117526" w:rsidRDefault="001175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F6F80" w14:textId="77777777" w:rsidR="00A84C54" w:rsidRDefault="00A84C54" w:rsidP="002907B1">
    <w:pPr>
      <w:pStyle w:val="Piedepgina"/>
      <w:jc w:val="right"/>
      <w:rPr>
        <w:sz w:val="18"/>
        <w:szCs w:val="18"/>
      </w:rPr>
    </w:pPr>
  </w:p>
  <w:p w14:paraId="46F54A55" w14:textId="77777777" w:rsidR="00A84C54" w:rsidRDefault="00A84C54" w:rsidP="002907B1">
    <w:pPr>
      <w:pStyle w:val="Piedepgina"/>
      <w:jc w:val="right"/>
      <w:rPr>
        <w:sz w:val="18"/>
        <w:szCs w:val="18"/>
      </w:rPr>
    </w:pPr>
  </w:p>
  <w:p w14:paraId="4B3167A2" w14:textId="1521D131" w:rsidR="002907B1" w:rsidRDefault="00ED674D" w:rsidP="00ED674D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5A41EE9E" wp14:editId="2E6C17C3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3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3AD4" w:rsidRPr="00B87FD1">
      <w:rPr>
        <w:sz w:val="18"/>
        <w:szCs w:val="18"/>
      </w:rPr>
      <w:fldChar w:fldCharType="begin"/>
    </w:r>
    <w:r w:rsidR="002907B1" w:rsidRPr="00B87FD1">
      <w:rPr>
        <w:sz w:val="18"/>
        <w:szCs w:val="18"/>
      </w:rPr>
      <w:instrText xml:space="preserve"> PAGE </w:instrText>
    </w:r>
    <w:r w:rsidR="00A13AD4" w:rsidRPr="00B87FD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A13AD4" w:rsidRPr="00B87FD1">
      <w:rPr>
        <w:sz w:val="18"/>
        <w:szCs w:val="18"/>
      </w:rPr>
      <w:fldChar w:fldCharType="end"/>
    </w:r>
    <w:r w:rsidR="002907B1" w:rsidRPr="00B87FD1">
      <w:rPr>
        <w:sz w:val="18"/>
        <w:szCs w:val="18"/>
      </w:rPr>
      <w:t xml:space="preserve"> of </w:t>
    </w:r>
    <w:r w:rsidR="00A13AD4" w:rsidRPr="00B87FD1">
      <w:rPr>
        <w:sz w:val="18"/>
        <w:szCs w:val="18"/>
      </w:rPr>
      <w:fldChar w:fldCharType="begin"/>
    </w:r>
    <w:r w:rsidR="002907B1" w:rsidRPr="00B87FD1">
      <w:rPr>
        <w:sz w:val="18"/>
        <w:szCs w:val="18"/>
      </w:rPr>
      <w:instrText xml:space="preserve"> NUMPAGES  </w:instrText>
    </w:r>
    <w:r w:rsidR="00A13AD4" w:rsidRPr="00B87FD1">
      <w:rPr>
        <w:sz w:val="18"/>
        <w:szCs w:val="18"/>
      </w:rPr>
      <w:fldChar w:fldCharType="separate"/>
    </w:r>
    <w:r w:rsidR="00A33FA8">
      <w:rPr>
        <w:noProof/>
        <w:sz w:val="18"/>
        <w:szCs w:val="18"/>
      </w:rPr>
      <w:t>1</w:t>
    </w:r>
    <w:r w:rsidR="00A13AD4" w:rsidRPr="00B87FD1">
      <w:rPr>
        <w:sz w:val="18"/>
        <w:szCs w:val="18"/>
      </w:rPr>
      <w:fldChar w:fldCharType="end"/>
    </w:r>
  </w:p>
  <w:p w14:paraId="41619A01" w14:textId="77777777" w:rsidR="002907B1" w:rsidRDefault="002907B1" w:rsidP="002907B1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40AF" w14:textId="1FC6F047" w:rsidR="00ED674D" w:rsidRPr="002907B1" w:rsidRDefault="00ED674D" w:rsidP="00ED674D">
    <w:pPr>
      <w:spacing w:before="120" w:after="12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40EEBD92" wp14:editId="21EB6920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3AD4"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="00A13AD4" w:rsidRPr="002907B1">
      <w:rPr>
        <w:sz w:val="18"/>
        <w:szCs w:val="18"/>
      </w:rPr>
      <w:fldChar w:fldCharType="separate"/>
    </w:r>
    <w:r w:rsidR="00C77E7B">
      <w:rPr>
        <w:noProof/>
        <w:sz w:val="18"/>
        <w:szCs w:val="18"/>
      </w:rPr>
      <w:t>1</w:t>
    </w:r>
    <w:r w:rsidR="00A13AD4"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of </w:t>
    </w:r>
    <w:r w:rsidR="00A13AD4"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="00A13AD4" w:rsidRPr="002907B1">
      <w:rPr>
        <w:sz w:val="18"/>
        <w:szCs w:val="18"/>
      </w:rPr>
      <w:fldChar w:fldCharType="separate"/>
    </w:r>
    <w:r w:rsidR="00C77E7B">
      <w:rPr>
        <w:noProof/>
        <w:sz w:val="18"/>
        <w:szCs w:val="18"/>
      </w:rPr>
      <w:t>1</w:t>
    </w:r>
    <w:r w:rsidR="00A13AD4" w:rsidRPr="002907B1">
      <w:rPr>
        <w:sz w:val="18"/>
        <w:szCs w:val="18"/>
      </w:rPr>
      <w:fldChar w:fldCharType="end"/>
    </w:r>
  </w:p>
  <w:p w14:paraId="6EDA2EFF" w14:textId="77777777" w:rsidR="00FC4E69" w:rsidRPr="00AA217E" w:rsidRDefault="00FC4E69" w:rsidP="00FC4E69">
    <w:pPr>
      <w:pStyle w:val="Piedepgina"/>
      <w:spacing w:line="360" w:lineRule="auto"/>
      <w:rPr>
        <w:rFonts w:ascii="Helvetica" w:hAnsi="Helvetica"/>
        <w:color w:val="000000" w:themeColor="text1"/>
        <w:sz w:val="14"/>
        <w:szCs w:val="14"/>
      </w:rPr>
    </w:pPr>
    <w:r>
      <w:rPr>
        <w:rFonts w:ascii="Helvetica" w:hAnsi="Helvetica"/>
        <w:noProof/>
        <w:color w:val="000000" w:themeColor="text1"/>
        <w:sz w:val="14"/>
        <w:szCs w:val="14"/>
      </w:rPr>
      <w:drawing>
        <wp:anchor distT="0" distB="0" distL="114300" distR="114300" simplePos="0" relativeHeight="251664896" behindDoc="1" locked="0" layoutInCell="1" allowOverlap="1" wp14:anchorId="5F2CB75B" wp14:editId="518309E1">
          <wp:simplePos x="0" y="0"/>
          <wp:positionH relativeFrom="column">
            <wp:posOffset>4679950</wp:posOffset>
          </wp:positionH>
          <wp:positionV relativeFrom="paragraph">
            <wp:posOffset>114300</wp:posOffset>
          </wp:positionV>
          <wp:extent cx="1133475" cy="50483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C_TextOnlyBrandmark_R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048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17E">
      <w:rPr>
        <w:rStyle w:val="FSCAddressDetailsGreen"/>
        <w:rFonts w:ascii="Helvetica" w:hAnsi="Helvetica"/>
        <w:color w:val="000000" w:themeColor="text1"/>
        <w:sz w:val="14"/>
        <w:szCs w:val="14"/>
      </w:rPr>
      <w:t>Forest</w:t>
    </w:r>
    <w:r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 </w:t>
    </w:r>
    <w:r w:rsidRPr="00AA217E">
      <w:rPr>
        <w:rStyle w:val="FSCAddressDetailsGreen"/>
        <w:rFonts w:ascii="Helvetica" w:hAnsi="Helvetica"/>
        <w:color w:val="000000" w:themeColor="text1"/>
        <w:sz w:val="14"/>
        <w:szCs w:val="14"/>
      </w:rPr>
      <w:t>Stewardship Council A.C.</w:t>
    </w:r>
    <w:r w:rsidRPr="00AA217E">
      <w:rPr>
        <w:rFonts w:ascii="Helvetica" w:hAnsi="Helvetica"/>
        <w:color w:val="000000" w:themeColor="text1"/>
        <w:sz w:val="14"/>
        <w:szCs w:val="14"/>
      </w:rPr>
      <w:t xml:space="preserve"> · ic.fsc.or</w:t>
    </w:r>
    <w:r>
      <w:rPr>
        <w:rFonts w:ascii="Helvetica" w:hAnsi="Helvetica"/>
        <w:color w:val="000000" w:themeColor="text1"/>
        <w:sz w:val="14"/>
        <w:szCs w:val="14"/>
      </w:rPr>
      <w:t>g</w:t>
    </w:r>
    <w:r w:rsidRPr="00FD313E">
      <w:rPr>
        <w:rFonts w:ascii="Helvetica" w:hAnsi="Helvetica"/>
        <w:color w:val="000000"/>
        <w:sz w:val="14"/>
        <w:szCs w:val="14"/>
      </w:rPr>
      <w:t xml:space="preserve"> ·FSC</w:t>
    </w:r>
    <w:r w:rsidRPr="00FD313E">
      <w:rPr>
        <w:rFonts w:ascii="Helvetica" w:hAnsi="Helvetica"/>
        <w:color w:val="000000"/>
        <w:sz w:val="14"/>
        <w:szCs w:val="14"/>
        <w:vertAlign w:val="superscript"/>
      </w:rPr>
      <w:t>®</w:t>
    </w:r>
    <w:r w:rsidRPr="00FD313E">
      <w:rPr>
        <w:rFonts w:ascii="Helvetica" w:hAnsi="Helvetica"/>
        <w:color w:val="000000"/>
        <w:sz w:val="14"/>
        <w:szCs w:val="14"/>
      </w:rPr>
      <w:t xml:space="preserve"> F000100</w:t>
    </w:r>
  </w:p>
  <w:p w14:paraId="4349DA08" w14:textId="77777777" w:rsidR="00FC4E69" w:rsidRPr="00AA217E" w:rsidRDefault="00FC4E69" w:rsidP="00FC4E69">
    <w:pPr>
      <w:pStyle w:val="FSCAddressDetailsBlack"/>
      <w:spacing w:line="360" w:lineRule="auto"/>
      <w:rPr>
        <w:rFonts w:ascii="Helvetica" w:hAnsi="Helvetica"/>
        <w:color w:val="000000" w:themeColor="text1"/>
        <w:sz w:val="14"/>
        <w:szCs w:val="14"/>
      </w:rPr>
    </w:pPr>
    <w:r w:rsidRPr="00AA217E">
      <w:rPr>
        <w:rFonts w:ascii="Helvetica" w:hAnsi="Helvetica"/>
        <w:color w:val="000000" w:themeColor="text1"/>
        <w:sz w:val="14"/>
        <w:szCs w:val="14"/>
      </w:rPr>
      <w:t>Calle Margarita Maza de Juárez 422</w:t>
    </w:r>
    <w:r>
      <w:rPr>
        <w:rFonts w:ascii="Helvetica" w:hAnsi="Helvetica"/>
        <w:color w:val="000000" w:themeColor="text1"/>
        <w:sz w:val="14"/>
        <w:szCs w:val="14"/>
      </w:rPr>
      <w:t>,</w:t>
    </w:r>
    <w:r w:rsidRPr="00AA217E">
      <w:rPr>
        <w:rFonts w:ascii="Helvetica" w:hAnsi="Helvetica"/>
        <w:color w:val="000000" w:themeColor="text1"/>
        <w:sz w:val="14"/>
        <w:szCs w:val="14"/>
      </w:rPr>
      <w:t xml:space="preserve"> Colonia Centro · 68000 Oaxaca · </w:t>
    </w:r>
    <w:r w:rsidRPr="00AA217E">
      <w:rPr>
        <w:rStyle w:val="FSCAddressDetailsGreen"/>
        <w:rFonts w:ascii="Helvetica" w:hAnsi="Helvetica"/>
        <w:color w:val="000000" w:themeColor="text1"/>
        <w:sz w:val="14"/>
        <w:szCs w:val="14"/>
      </w:rPr>
      <w:t>México</w:t>
    </w:r>
  </w:p>
  <w:p w14:paraId="033E463E" w14:textId="77777777" w:rsidR="00FC4E69" w:rsidRPr="00ED674D" w:rsidRDefault="00FC4E69" w:rsidP="00FC4E69">
    <w:pPr>
      <w:pStyle w:val="FSCAddressDetailsBlack"/>
      <w:spacing w:line="360" w:lineRule="auto"/>
      <w:rPr>
        <w:rFonts w:ascii="Helvetica" w:hAnsi="Helvetica"/>
        <w:color w:val="000000"/>
        <w:sz w:val="14"/>
        <w:szCs w:val="14"/>
      </w:rPr>
    </w:pPr>
    <w:r w:rsidRPr="00ED674D">
      <w:rPr>
        <w:rFonts w:ascii="Helvetica" w:hAnsi="Helvetica"/>
        <w:color w:val="000000"/>
        <w:sz w:val="14"/>
        <w:szCs w:val="14"/>
      </w:rPr>
      <w:t>T +52 951 502 6533 · +52 951 502 6594</w:t>
    </w:r>
    <w:r>
      <w:rPr>
        <w:rFonts w:ascii="Helvetica" w:hAnsi="Helvetica"/>
        <w:color w:val="000000"/>
        <w:sz w:val="14"/>
        <w:szCs w:val="14"/>
      </w:rPr>
      <w:t xml:space="preserve"> </w:t>
    </w:r>
    <w:r w:rsidRPr="00ED674D">
      <w:rPr>
        <w:rFonts w:ascii="Helvetica" w:hAnsi="Helvetica"/>
        <w:color w:val="000000"/>
        <w:sz w:val="14"/>
        <w:szCs w:val="14"/>
      </w:rPr>
      <w:t>·</w:t>
    </w:r>
    <w:r>
      <w:rPr>
        <w:rFonts w:ascii="Helvetica" w:hAnsi="Helvetica"/>
        <w:color w:val="000000"/>
        <w:sz w:val="14"/>
        <w:szCs w:val="14"/>
      </w:rPr>
      <w:t xml:space="preserve"> +52 951 502 6584</w:t>
    </w:r>
  </w:p>
  <w:p w14:paraId="07196A21" w14:textId="77777777" w:rsidR="00CD3E22" w:rsidRPr="00FC4E69" w:rsidRDefault="00FC4E69" w:rsidP="00FC4E69">
    <w:pPr>
      <w:pStyle w:val="FSCAddressDetailsBlack"/>
      <w:spacing w:line="360" w:lineRule="auto"/>
      <w:rPr>
        <w:rStyle w:val="FSCAddressDetailsGreen"/>
        <w:rFonts w:ascii="Helvetica" w:hAnsi="Helvetica"/>
        <w:color w:val="000000" w:themeColor="text1"/>
        <w:sz w:val="14"/>
        <w:szCs w:val="14"/>
      </w:rPr>
    </w:pPr>
    <w:r w:rsidRPr="00AA217E">
      <w:rPr>
        <w:rStyle w:val="FSCAddressDetailsGreen"/>
        <w:rFonts w:ascii="Helvetica" w:hAnsi="Helvetica"/>
        <w:color w:val="000000" w:themeColor="text1"/>
        <w:sz w:val="14"/>
        <w:szCs w:val="14"/>
      </w:rPr>
      <w:t xml:space="preserve">Public Registry of Property and Commerce: Oaxaca · Mexico </w:t>
    </w:r>
    <w:r w:rsidRPr="00AA217E">
      <w:rPr>
        <w:rFonts w:ascii="Helvetica" w:hAnsi="Helvetica"/>
        <w:color w:val="000000" w:themeColor="text1"/>
        <w:sz w:val="14"/>
        <w:szCs w:val="14"/>
      </w:rPr>
      <w:t>Registration No. 38602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8DD5" w14:textId="77777777" w:rsidR="006A10FB" w:rsidRPr="009D7DE8" w:rsidRDefault="006A10FB" w:rsidP="00C31A48">
      <w:pPr>
        <w:pStyle w:val="Piedepgina"/>
      </w:pPr>
    </w:p>
  </w:footnote>
  <w:footnote w:type="continuationSeparator" w:id="0">
    <w:p w14:paraId="359E2906" w14:textId="77777777" w:rsidR="006A10FB" w:rsidRPr="009D7DE8" w:rsidRDefault="006A10FB" w:rsidP="00C31A48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B3798" w14:textId="77777777" w:rsidR="00117526" w:rsidRDefault="001175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72B4" w14:textId="77777777" w:rsidR="00CD3E22" w:rsidRDefault="00ED674D" w:rsidP="00C31A48">
    <w:pPr>
      <w:pStyle w:val="Encabezado"/>
      <w:spacing w:line="288" w:lineRule="auto"/>
      <w:jc w:val="right"/>
      <w:rPr>
        <w:color w:val="8BA093"/>
        <w:sz w:val="30"/>
        <w:szCs w:val="30"/>
      </w:rPr>
    </w:pPr>
    <w:r>
      <w:rPr>
        <w:noProof/>
        <w:szCs w:val="20"/>
      </w:rPr>
      <w:drawing>
        <wp:anchor distT="0" distB="0" distL="114300" distR="114300" simplePos="0" relativeHeight="251657728" behindDoc="0" locked="0" layoutInCell="1" allowOverlap="1" wp14:anchorId="0B0A9EE5" wp14:editId="317E6DAA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9" name="Picture 19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3E22">
      <w:tab/>
    </w:r>
    <w:r w:rsidR="00CD3E22" w:rsidRPr="008C45BD">
      <w:rPr>
        <w:rStyle w:val="FSCName"/>
      </w:rPr>
      <w:t>Forest Stewardship Council</w:t>
    </w:r>
    <w:r w:rsidR="00596368" w:rsidRPr="00596368">
      <w:rPr>
        <w:rStyle w:val="FSCName"/>
        <w:vertAlign w:val="superscript"/>
      </w:rPr>
      <w:t>®</w:t>
    </w:r>
    <w:r w:rsidR="00CD3E22" w:rsidRPr="00472C40">
      <w:rPr>
        <w:sz w:val="30"/>
        <w:szCs w:val="30"/>
      </w:rPr>
      <w:br/>
    </w:r>
  </w:p>
  <w:p w14:paraId="0F38488C" w14:textId="77777777" w:rsidR="00CD3E22" w:rsidRDefault="00CD3E22" w:rsidP="00C31A48">
    <w:pPr>
      <w:pStyle w:val="Encabezado"/>
      <w:spacing w:line="288" w:lineRule="auto"/>
      <w:jc w:val="right"/>
      <w:rPr>
        <w:color w:val="8BA093"/>
        <w:sz w:val="30"/>
        <w:szCs w:val="30"/>
      </w:rPr>
    </w:pPr>
  </w:p>
  <w:p w14:paraId="7D43DE93" w14:textId="77777777" w:rsidR="00CD3E22" w:rsidRPr="00030C7B" w:rsidRDefault="00CD3E22" w:rsidP="002907B1">
    <w:pPr>
      <w:pStyle w:val="Encabezado"/>
      <w:spacing w:line="288" w:lineRule="auto"/>
      <w:rPr>
        <w:color w:val="8BA093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4E8F7" w14:textId="77777777" w:rsidR="00CD3E22" w:rsidRPr="00472C40" w:rsidRDefault="00CD3E22" w:rsidP="00C31A48">
    <w:pPr>
      <w:pStyle w:val="Encabezado"/>
      <w:spacing w:line="288" w:lineRule="auto"/>
      <w:jc w:val="right"/>
      <w:rPr>
        <w:sz w:val="30"/>
        <w:szCs w:val="30"/>
      </w:rPr>
    </w:pPr>
    <w:r w:rsidRPr="007B49E9">
      <w:rPr>
        <w:rStyle w:val="FSCName"/>
      </w:rPr>
      <w:t>Forest Stewardship Council</w:t>
    </w:r>
    <w:r w:rsidR="00FE2300" w:rsidRPr="002B09C2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br/>
      <w:t xml:space="preserve"> </w:t>
    </w:r>
    <w:r w:rsidR="00ED674D">
      <w:rPr>
        <w:noProof/>
        <w:szCs w:val="20"/>
      </w:rPr>
      <w:drawing>
        <wp:anchor distT="0" distB="0" distL="114300" distR="114300" simplePos="0" relativeHeight="251656704" behindDoc="0" locked="1" layoutInCell="1" allowOverlap="1" wp14:anchorId="03D8710E" wp14:editId="2175D811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18" name="Picture 18" descr="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A89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6011C"/>
    <w:multiLevelType w:val="hybridMultilevel"/>
    <w:tmpl w:val="9042C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71445"/>
    <w:multiLevelType w:val="multilevel"/>
    <w:tmpl w:val="4128EA94"/>
    <w:styleLink w:val="FSCstyle-numbering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2359E"/>
    <w:multiLevelType w:val="multilevel"/>
    <w:tmpl w:val="B45CC9A4"/>
    <w:styleLink w:val="FSCstyle-bulle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74721D5B"/>
    <w:multiLevelType w:val="multilevel"/>
    <w:tmpl w:val="B66AA3A6"/>
    <w:lvl w:ilvl="0">
      <w:start w:val="1"/>
      <w:numFmt w:val="bullet"/>
      <w:pStyle w:val="Listaconvieta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4FtI2Pm8sHzQKANLrZ59U2BpBwlMFYkXKa9t06SC6QsHv2yRJsKReJRIiDQ5dpsnvJ1BkuQnHVuxXc9HpiVQ==" w:salt="GCOgVBY+ifSFhZpBSwk1vw==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35"/>
    <w:rsid w:val="00022C88"/>
    <w:rsid w:val="00025B10"/>
    <w:rsid w:val="00044C9B"/>
    <w:rsid w:val="00063602"/>
    <w:rsid w:val="0007522D"/>
    <w:rsid w:val="00076D2B"/>
    <w:rsid w:val="000F5251"/>
    <w:rsid w:val="00116902"/>
    <w:rsid w:val="00117526"/>
    <w:rsid w:val="001240C7"/>
    <w:rsid w:val="001471C4"/>
    <w:rsid w:val="00153F46"/>
    <w:rsid w:val="00157F0C"/>
    <w:rsid w:val="00160F0A"/>
    <w:rsid w:val="001729C3"/>
    <w:rsid w:val="00236BFB"/>
    <w:rsid w:val="002517A4"/>
    <w:rsid w:val="0028453F"/>
    <w:rsid w:val="002907B1"/>
    <w:rsid w:val="002C4E07"/>
    <w:rsid w:val="002D0EC2"/>
    <w:rsid w:val="002D3DAF"/>
    <w:rsid w:val="002D78CB"/>
    <w:rsid w:val="002F5F73"/>
    <w:rsid w:val="0030193A"/>
    <w:rsid w:val="00303D4A"/>
    <w:rsid w:val="00382102"/>
    <w:rsid w:val="0039216F"/>
    <w:rsid w:val="003F4398"/>
    <w:rsid w:val="003F4FD5"/>
    <w:rsid w:val="00422E03"/>
    <w:rsid w:val="00456698"/>
    <w:rsid w:val="004D561E"/>
    <w:rsid w:val="004E02D2"/>
    <w:rsid w:val="0050107F"/>
    <w:rsid w:val="00517EB1"/>
    <w:rsid w:val="00520C35"/>
    <w:rsid w:val="00596368"/>
    <w:rsid w:val="005A4BED"/>
    <w:rsid w:val="005A65A8"/>
    <w:rsid w:val="005B5BBF"/>
    <w:rsid w:val="005C398C"/>
    <w:rsid w:val="006201FD"/>
    <w:rsid w:val="00662496"/>
    <w:rsid w:val="006739D3"/>
    <w:rsid w:val="006962BC"/>
    <w:rsid w:val="006A10FB"/>
    <w:rsid w:val="006B6430"/>
    <w:rsid w:val="00700E2E"/>
    <w:rsid w:val="00725ED5"/>
    <w:rsid w:val="0079580A"/>
    <w:rsid w:val="007B23B6"/>
    <w:rsid w:val="0083543D"/>
    <w:rsid w:val="00844C82"/>
    <w:rsid w:val="00881DC6"/>
    <w:rsid w:val="008D64B0"/>
    <w:rsid w:val="008F0D2C"/>
    <w:rsid w:val="009377C3"/>
    <w:rsid w:val="009453F8"/>
    <w:rsid w:val="009468C0"/>
    <w:rsid w:val="00974364"/>
    <w:rsid w:val="009776F0"/>
    <w:rsid w:val="009847C6"/>
    <w:rsid w:val="009B03FF"/>
    <w:rsid w:val="009B78D0"/>
    <w:rsid w:val="009F016E"/>
    <w:rsid w:val="00A13AD4"/>
    <w:rsid w:val="00A33FA8"/>
    <w:rsid w:val="00A449D7"/>
    <w:rsid w:val="00A6059D"/>
    <w:rsid w:val="00A63266"/>
    <w:rsid w:val="00A75283"/>
    <w:rsid w:val="00A84C54"/>
    <w:rsid w:val="00AA61D5"/>
    <w:rsid w:val="00AC0592"/>
    <w:rsid w:val="00AC40C3"/>
    <w:rsid w:val="00AC782A"/>
    <w:rsid w:val="00AD60EA"/>
    <w:rsid w:val="00AF09F3"/>
    <w:rsid w:val="00AF3B26"/>
    <w:rsid w:val="00B4725A"/>
    <w:rsid w:val="00B75890"/>
    <w:rsid w:val="00C261F5"/>
    <w:rsid w:val="00C31A48"/>
    <w:rsid w:val="00C55512"/>
    <w:rsid w:val="00C75197"/>
    <w:rsid w:val="00C77E7B"/>
    <w:rsid w:val="00CD3E22"/>
    <w:rsid w:val="00D319F9"/>
    <w:rsid w:val="00D67FEE"/>
    <w:rsid w:val="00D74007"/>
    <w:rsid w:val="00DA4373"/>
    <w:rsid w:val="00DA56AD"/>
    <w:rsid w:val="00DC1342"/>
    <w:rsid w:val="00DC798C"/>
    <w:rsid w:val="00DD23BC"/>
    <w:rsid w:val="00DD4CBD"/>
    <w:rsid w:val="00DF30A6"/>
    <w:rsid w:val="00E00729"/>
    <w:rsid w:val="00E00E1C"/>
    <w:rsid w:val="00E13AD6"/>
    <w:rsid w:val="00E9115C"/>
    <w:rsid w:val="00E95F4E"/>
    <w:rsid w:val="00ED674D"/>
    <w:rsid w:val="00F63DAE"/>
    <w:rsid w:val="00FB6D4C"/>
    <w:rsid w:val="00FC4E69"/>
    <w:rsid w:val="00FE2300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B4438"/>
  <w15:docId w15:val="{229E9B9B-1A81-45E0-8C95-9E154BD2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68C0"/>
    <w:pPr>
      <w:spacing w:after="280" w:line="280" w:lineRule="exact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7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58E"/>
  </w:style>
  <w:style w:type="paragraph" w:styleId="Piedepgina">
    <w:name w:val="footer"/>
    <w:basedOn w:val="Normal"/>
    <w:link w:val="PiedepginaCar"/>
    <w:uiPriority w:val="99"/>
    <w:unhideWhenUsed/>
    <w:rsid w:val="007B49E9"/>
    <w:pPr>
      <w:tabs>
        <w:tab w:val="center" w:pos="4536"/>
        <w:tab w:val="right" w:pos="9072"/>
      </w:tabs>
      <w:spacing w:after="0" w:line="240" w:lineRule="exact"/>
    </w:pPr>
    <w:rPr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31DF5"/>
    <w:rPr>
      <w:rFonts w:ascii="Arial" w:hAnsi="Arial" w:cs="Arial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7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758E"/>
    <w:rPr>
      <w:rFonts w:ascii="Tahoma" w:hAnsi="Tahoma" w:cs="Tahoma"/>
      <w:sz w:val="16"/>
      <w:szCs w:val="16"/>
    </w:rPr>
  </w:style>
  <w:style w:type="paragraph" w:customStyle="1" w:styleId="FSCAddressee">
    <w:name w:val="FSC Addressee"/>
    <w:basedOn w:val="Normal"/>
    <w:qFormat/>
    <w:rsid w:val="00134A3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D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onotapie">
    <w:name w:val="footnote text"/>
    <w:basedOn w:val="Normal"/>
    <w:link w:val="TextonotapieCar"/>
    <w:uiPriority w:val="99"/>
    <w:unhideWhenUsed/>
    <w:rsid w:val="00472C40"/>
    <w:pPr>
      <w:spacing w:after="0" w:line="240" w:lineRule="auto"/>
    </w:pPr>
    <w:rPr>
      <w:sz w:val="12"/>
      <w:szCs w:val="20"/>
    </w:rPr>
  </w:style>
  <w:style w:type="character" w:customStyle="1" w:styleId="TextonotapieCar">
    <w:name w:val="Texto nota pie Car"/>
    <w:link w:val="Textonotapie"/>
    <w:uiPriority w:val="99"/>
    <w:rsid w:val="00472C40"/>
    <w:rPr>
      <w:rFonts w:ascii="Arial" w:hAnsi="Arial" w:cs="Arial"/>
      <w:sz w:val="12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BD67B5"/>
    <w:rPr>
      <w:vertAlign w:val="superscript"/>
    </w:rPr>
  </w:style>
  <w:style w:type="character" w:customStyle="1" w:styleId="FSCName">
    <w:name w:val="FSC Name"/>
    <w:rsid w:val="009360F7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7B49E9"/>
    <w:rPr>
      <w:rFonts w:ascii="Arial" w:hAnsi="Arial"/>
      <w:color w:val="8BA093"/>
      <w:sz w:val="30"/>
      <w:szCs w:val="30"/>
    </w:rPr>
  </w:style>
  <w:style w:type="paragraph" w:customStyle="1" w:styleId="FSCClaim">
    <w:name w:val="FSC Claim"/>
    <w:basedOn w:val="Normal"/>
    <w:rsid w:val="007B49E9"/>
    <w:pPr>
      <w:spacing w:after="0" w:line="240" w:lineRule="auto"/>
    </w:pPr>
    <w:rPr>
      <w:color w:val="174127"/>
      <w:sz w:val="10"/>
      <w:szCs w:val="10"/>
    </w:rPr>
  </w:style>
  <w:style w:type="character" w:customStyle="1" w:styleId="FSCAddressDetailsGreen">
    <w:name w:val="FSC Address Details Green"/>
    <w:rsid w:val="009360F7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Piedepgina"/>
    <w:rsid w:val="007B49E9"/>
    <w:rPr>
      <w:lang w:val="de-DE"/>
    </w:rPr>
  </w:style>
  <w:style w:type="character" w:customStyle="1" w:styleId="FSCSubjectHeading">
    <w:name w:val="FSC Subject Heading"/>
    <w:rsid w:val="009360F7"/>
    <w:rPr>
      <w:rFonts w:ascii="Arial" w:hAnsi="Arial"/>
      <w:b/>
      <w:sz w:val="18"/>
    </w:rPr>
  </w:style>
  <w:style w:type="numbering" w:customStyle="1" w:styleId="FSCstyle-bullet">
    <w:name w:val="FSC style - bullet"/>
    <w:rsid w:val="002D78CB"/>
    <w:pPr>
      <w:numPr>
        <w:numId w:val="1"/>
      </w:numPr>
    </w:pPr>
  </w:style>
  <w:style w:type="numbering" w:customStyle="1" w:styleId="FSCstyle-numbering">
    <w:name w:val="FSC style - numbering"/>
    <w:rsid w:val="002D78CB"/>
    <w:pPr>
      <w:numPr>
        <w:numId w:val="2"/>
      </w:numPr>
    </w:pPr>
  </w:style>
  <w:style w:type="paragraph" w:styleId="Listaconvietas">
    <w:name w:val="List Bullet"/>
    <w:basedOn w:val="Normal"/>
    <w:rsid w:val="00A63266"/>
    <w:pPr>
      <w:numPr>
        <w:numId w:val="5"/>
      </w:numPr>
    </w:pPr>
  </w:style>
  <w:style w:type="character" w:styleId="Hipervnculo">
    <w:name w:val="Hyperlink"/>
    <w:rsid w:val="00DD2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a%20Bartolo\Downloads\FSC%20AC-Template-Continuation-Letter-Format-2015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FSC AC-Template-Continuation-Letter-Format-2015-EN</Template>
  <TotalTime>6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Forest for All Forever</vt:lpstr>
      <vt:lpstr>Because Forests Matter</vt:lpstr>
    </vt:vector>
  </TitlesOfParts>
  <Company>Microsoft</Company>
  <LinksUpToDate>false</LinksUpToDate>
  <CharactersWithSpaces>1584</CharactersWithSpaces>
  <SharedDoc>false</SharedDoc>
  <HyperlinkBase/>
  <HLinks>
    <vt:vector size="6" baseType="variant">
      <vt:variant>
        <vt:i4>4456559</vt:i4>
      </vt:variant>
      <vt:variant>
        <vt:i4>-1</vt:i4>
      </vt:variant>
      <vt:variant>
        <vt:i4>2068</vt:i4>
      </vt:variant>
      <vt:variant>
        <vt:i4>1</vt:i4>
      </vt:variant>
      <vt:variant>
        <vt:lpwstr>20years_FSC_logo_RGB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for All Forever</dc:title>
  <dc:creator>Alma Bartolo</dc:creator>
  <cp:lastModifiedBy>Alma Rosa Bartolo Ramos</cp:lastModifiedBy>
  <cp:revision>13</cp:revision>
  <cp:lastPrinted>2017-07-18T15:21:00Z</cp:lastPrinted>
  <dcterms:created xsi:type="dcterms:W3CDTF">2017-07-18T17:41:00Z</dcterms:created>
  <dcterms:modified xsi:type="dcterms:W3CDTF">2017-07-20T17:34:00Z</dcterms:modified>
</cp:coreProperties>
</file>